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64" w:rsidRDefault="00636364"/>
    <w:p w:rsidR="00B82DFD" w:rsidRPr="00B82DFD" w:rsidRDefault="00B82DFD" w:rsidP="00B82DFD">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hyperlink r:id="rId5" w:history="1">
        <w:r w:rsidRPr="00B82DFD">
          <w:rPr>
            <w:rStyle w:val="Hyperlink"/>
            <w:rFonts w:ascii="Times New Roman" w:eastAsia="Times New Roman" w:hAnsi="Times New Roman" w:cs="Times New Roman"/>
            <w:b/>
            <w:bCs/>
            <w:kern w:val="36"/>
            <w:sz w:val="32"/>
            <w:szCs w:val="32"/>
            <w:lang w:eastAsia="de-DE"/>
          </w:rPr>
          <w:t>https://www.produktwarnung.eu/2018/03/08/dringende-warnung-vor-multiple-sklerose-medikament-daclizumab/8591?utm_source=feedburner&amp;utm_medium=email&amp;utm_campaign=Feed%3A+Produktwarnungen+%28Produktwarnungen%2C+Produktr%C3%BCckrufe+%26+Verbraucherinformation%29</w:t>
        </w:r>
      </w:hyperlink>
    </w:p>
    <w:p w:rsidR="00B82DFD" w:rsidRDefault="00B82DFD" w:rsidP="00B82DFD">
      <w:pPr>
        <w:spacing w:before="100" w:beforeAutospacing="1" w:after="100" w:afterAutospacing="1" w:line="240" w:lineRule="auto"/>
        <w:outlineLvl w:val="0"/>
        <w:rPr>
          <w:rFonts w:ascii="Times New Roman" w:eastAsia="Times New Roman" w:hAnsi="Times New Roman" w:cs="Times New Roman"/>
          <w:b/>
          <w:bCs/>
          <w:kern w:val="36"/>
          <w:sz w:val="56"/>
          <w:szCs w:val="56"/>
          <w:lang w:eastAsia="de-DE"/>
        </w:rPr>
      </w:pPr>
    </w:p>
    <w:p w:rsidR="00B82DFD" w:rsidRPr="00B82DFD" w:rsidRDefault="00B82DFD" w:rsidP="00B82DFD">
      <w:pPr>
        <w:spacing w:before="100" w:beforeAutospacing="1" w:after="100" w:afterAutospacing="1" w:line="240" w:lineRule="auto"/>
        <w:outlineLvl w:val="0"/>
        <w:rPr>
          <w:rFonts w:ascii="Times New Roman" w:eastAsia="Times New Roman" w:hAnsi="Times New Roman" w:cs="Times New Roman"/>
          <w:b/>
          <w:bCs/>
          <w:color w:val="FF0000"/>
          <w:kern w:val="36"/>
          <w:sz w:val="56"/>
          <w:szCs w:val="56"/>
          <w:lang w:eastAsia="de-DE"/>
        </w:rPr>
      </w:pPr>
      <w:bookmarkStart w:id="0" w:name="_GoBack"/>
      <w:r w:rsidRPr="00B82DFD">
        <w:rPr>
          <w:rFonts w:ascii="Times New Roman" w:eastAsia="Times New Roman" w:hAnsi="Times New Roman" w:cs="Times New Roman"/>
          <w:b/>
          <w:bCs/>
          <w:color w:val="FF0000"/>
          <w:kern w:val="36"/>
          <w:sz w:val="56"/>
          <w:szCs w:val="56"/>
          <w:lang w:eastAsia="de-DE"/>
        </w:rPr>
        <w:t xml:space="preserve">Dringende Warnung vor Multiple-Sklerose-Medikament </w:t>
      </w:r>
      <w:proofErr w:type="spellStart"/>
      <w:r w:rsidRPr="00B82DFD">
        <w:rPr>
          <w:rFonts w:ascii="Times New Roman" w:eastAsia="Times New Roman" w:hAnsi="Times New Roman" w:cs="Times New Roman"/>
          <w:b/>
          <w:bCs/>
          <w:color w:val="FF0000"/>
          <w:kern w:val="36"/>
          <w:sz w:val="56"/>
          <w:szCs w:val="56"/>
          <w:lang w:eastAsia="de-DE"/>
        </w:rPr>
        <w:t>Daclizumab</w:t>
      </w:r>
      <w:proofErr w:type="spellEnd"/>
    </w:p>
    <w:bookmarkEnd w:id="0"/>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4"/>
          <w:szCs w:val="24"/>
          <w:lang w:eastAsia="de-DE"/>
        </w:rPr>
      </w:pPr>
      <w:r w:rsidRPr="00B82DFD">
        <w:rPr>
          <w:rFonts w:ascii="Times New Roman" w:eastAsia="Times New Roman" w:hAnsi="Times New Roman" w:cs="Times New Roman"/>
          <w:sz w:val="24"/>
          <w:szCs w:val="24"/>
          <w:lang w:eastAsia="de-DE"/>
        </w:rPr>
        <w:t>Veröffentlicht 8. März 2018 · Aktualisiert 8. März 2018</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B82DFD">
          <w:rPr>
            <w:rFonts w:ascii="Times New Roman" w:eastAsia="Times New Roman" w:hAnsi="Times New Roman" w:cs="Times New Roman"/>
            <w:color w:val="0000FF"/>
            <w:sz w:val="24"/>
            <w:szCs w:val="24"/>
            <w:u w:val="single"/>
            <w:lang w:eastAsia="de-DE"/>
          </w:rPr>
          <w:t>Medikament</w:t>
        </w:r>
      </w:hyperlink>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sz w:val="27"/>
          <w:szCs w:val="27"/>
          <w:lang w:eastAsia="de-DE"/>
        </w:rPr>
        <w:t xml:space="preserve">Europäische Arzneimittelbehörde EMA warnt eindringlich vor dem Multiple-Sklerose-Medikaments </w:t>
      </w:r>
      <w:proofErr w:type="spellStart"/>
      <w:r w:rsidRPr="00B82DFD">
        <w:rPr>
          <w:rFonts w:ascii="Times New Roman" w:eastAsia="Times New Roman" w:hAnsi="Times New Roman" w:cs="Times New Roman"/>
          <w:sz w:val="27"/>
          <w:szCs w:val="27"/>
          <w:lang w:eastAsia="de-DE"/>
        </w:rPr>
        <w:t>Daclizumab</w:t>
      </w:r>
      <w:proofErr w:type="spellEnd"/>
      <w:r w:rsidRPr="00B82DFD">
        <w:rPr>
          <w:rFonts w:ascii="Times New Roman" w:eastAsia="Times New Roman" w:hAnsi="Times New Roman" w:cs="Times New Roman"/>
          <w:sz w:val="27"/>
          <w:szCs w:val="27"/>
          <w:lang w:eastAsia="de-DE"/>
        </w:rPr>
        <w:t xml:space="preserve">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 xml:space="preserve">®). Einer Veröffentlichung der EMA zufolge sollten Patienten, die mit dem Multiple-Sklerose-Medikament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 xml:space="preserve"> behandelt werden sofort ihren behandelnden Arzt aufsuchen.</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sz w:val="27"/>
          <w:szCs w:val="27"/>
          <w:lang w:eastAsia="de-DE"/>
        </w:rPr>
        <w:t xml:space="preserve">Hintergrund für die Empfehlung zur sofortigen Aussetzung sowie dem Rückruf der EMA sind bislang 12 Berichte über schwere Hirnentzündungen, einschließlich Enzephalitis und </w:t>
      </w:r>
      <w:proofErr w:type="spellStart"/>
      <w:r w:rsidRPr="00B82DFD">
        <w:rPr>
          <w:rFonts w:ascii="Times New Roman" w:eastAsia="Times New Roman" w:hAnsi="Times New Roman" w:cs="Times New Roman"/>
          <w:sz w:val="27"/>
          <w:szCs w:val="27"/>
          <w:lang w:eastAsia="de-DE"/>
        </w:rPr>
        <w:t>Meningoenzephalitis</w:t>
      </w:r>
      <w:proofErr w:type="spellEnd"/>
      <w:r w:rsidRPr="00B82DFD">
        <w:rPr>
          <w:rFonts w:ascii="Times New Roman" w:eastAsia="Times New Roman" w:hAnsi="Times New Roman" w:cs="Times New Roman"/>
          <w:sz w:val="27"/>
          <w:szCs w:val="27"/>
          <w:lang w:eastAsia="de-DE"/>
        </w:rPr>
        <w:t>, drei der Fälle verliefen tödlich.</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noProof/>
          <w:color w:val="0000FF"/>
          <w:sz w:val="27"/>
          <w:szCs w:val="27"/>
          <w:lang w:eastAsia="de-DE"/>
        </w:rPr>
        <w:drawing>
          <wp:inline distT="0" distB="0" distL="0" distR="0" wp14:anchorId="4FAF26E8" wp14:editId="0D746A66">
            <wp:extent cx="2575775" cy="1339683"/>
            <wp:effectExtent l="0" t="0" r="0" b="0"/>
            <wp:docPr id="2" name="Bild 2" descr="https://www.produktwarnung.eu/pweu/wp-content/uploads/2015/10/medwarn.jpg">
              <a:hlinkClick xmlns:a="http://schemas.openxmlformats.org/drawingml/2006/main" r:id="rId7" tooltip="&quot;medwa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oduktwarnung.eu/pweu/wp-content/uploads/2015/10/medwarn.jpg">
                      <a:hlinkClick r:id="rId7" tooltip="&quot;medwarn&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5786" cy="1339689"/>
                    </a:xfrm>
                    <a:prstGeom prst="rect">
                      <a:avLst/>
                    </a:prstGeom>
                    <a:noFill/>
                    <a:ln>
                      <a:noFill/>
                    </a:ln>
                  </pic:spPr>
                </pic:pic>
              </a:graphicData>
            </a:graphic>
          </wp:inline>
        </w:drawing>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sz w:val="27"/>
          <w:szCs w:val="27"/>
          <w:lang w:eastAsia="de-DE"/>
        </w:rPr>
        <w:t xml:space="preserve">Eine vorläufige Überprüfung der verfügbaren Beweise zeigt, dass die in den berichteten Fällen beobachteten Immunreaktionen mit der Verwendung von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 xml:space="preserve"> in Verbindung gebracht werden können.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 xml:space="preserve"> kann auch mit schweren Immunreaktionen verbunden sein, die mehrere andere Organe betreffen.</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sz w:val="27"/>
          <w:szCs w:val="27"/>
          <w:lang w:eastAsia="de-DE"/>
        </w:rPr>
        <w:t>Um die Gesundheit der Patienten zu schützen, empfiehlt EMA die sofortige Aufhebung der Zulassung des Arzneimittels in der EU und einen Rückruf von Chargen aus Apotheken und Krankenhäusern.</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hyperlink r:id="rId9" w:tgtFrame="_blank" w:history="1">
        <w:r w:rsidRPr="00B82DFD">
          <w:rPr>
            <w:rFonts w:ascii="Times New Roman" w:eastAsia="Times New Roman" w:hAnsi="Times New Roman" w:cs="Times New Roman"/>
            <w:color w:val="0000FF"/>
            <w:sz w:val="27"/>
            <w:szCs w:val="27"/>
            <w:u w:val="single"/>
            <w:lang w:eastAsia="de-DE"/>
          </w:rPr>
          <w:t>PDF – Meldung der EMA &gt;</w:t>
        </w:r>
      </w:hyperlink>
      <w:r w:rsidRPr="00B82DFD">
        <w:rPr>
          <w:rFonts w:ascii="Times New Roman" w:eastAsia="Times New Roman" w:hAnsi="Times New Roman" w:cs="Times New Roman"/>
          <w:sz w:val="27"/>
          <w:szCs w:val="27"/>
          <w:lang w:eastAsia="de-DE"/>
        </w:rPr>
        <w:t> </w:t>
      </w:r>
      <w:hyperlink r:id="rId10" w:tgtFrame="_blank" w:history="1">
        <w:r w:rsidRPr="00B82DFD">
          <w:rPr>
            <w:rFonts w:ascii="Times New Roman" w:eastAsia="Times New Roman" w:hAnsi="Times New Roman" w:cs="Times New Roman"/>
            <w:color w:val="0000FF"/>
            <w:sz w:val="27"/>
            <w:szCs w:val="27"/>
            <w:u w:val="single"/>
            <w:lang w:eastAsia="de-DE"/>
          </w:rPr>
          <w:t>Sicherheitsinformation des PEI &gt;</w:t>
        </w:r>
      </w:hyperlink>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sz w:val="27"/>
          <w:szCs w:val="27"/>
          <w:lang w:eastAsia="de-DE"/>
        </w:rPr>
        <w:t xml:space="preserve">Keine neuen Patienten sollten die Behandlung mit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 xml:space="preserve"> beginnen. Angehörige von Gesundheitsberufen sollten sofort mit Patienten in Kontakt treten, die derzeit mit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 xml:space="preserve"> behandelt werden, und ihre Behandlung beenden und Alternativen in Betracht ziehen. Patienten, die die Behandlung abbrechen, müssen mindestens 6 Monate kontrolliert werden</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sz w:val="27"/>
          <w:szCs w:val="27"/>
          <w:lang w:eastAsia="de-DE"/>
        </w:rPr>
        <w:t xml:space="preserve">Die Empfehlung der EMA,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 xml:space="preserve"> auszusetzen und das Produkt zurückzurufen, wird nun umgehend der Europäischen Kommission für eine rechtsverbindliche Entscheidung übermittelt.</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sz w:val="27"/>
          <w:szCs w:val="27"/>
          <w:lang w:eastAsia="de-DE"/>
        </w:rPr>
        <w:t xml:space="preserve">Das Unternehmen, welches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 xml:space="preserve"> (Biogen </w:t>
      </w:r>
      <w:proofErr w:type="spellStart"/>
      <w:r w:rsidRPr="00B82DFD">
        <w:rPr>
          <w:rFonts w:ascii="Times New Roman" w:eastAsia="Times New Roman" w:hAnsi="Times New Roman" w:cs="Times New Roman"/>
          <w:sz w:val="27"/>
          <w:szCs w:val="27"/>
          <w:lang w:eastAsia="de-DE"/>
        </w:rPr>
        <w:t>Idec</w:t>
      </w:r>
      <w:proofErr w:type="spellEnd"/>
      <w:r w:rsidRPr="00B82DFD">
        <w:rPr>
          <w:rFonts w:ascii="Times New Roman" w:eastAsia="Times New Roman" w:hAnsi="Times New Roman" w:cs="Times New Roman"/>
          <w:sz w:val="27"/>
          <w:szCs w:val="27"/>
          <w:lang w:eastAsia="de-DE"/>
        </w:rPr>
        <w:t xml:space="preserve"> Ltd) vertreibt, hat bereits freiwillig eine Rücknahme der Zulassung des Arzneimittels beantragt und die EMA darüber informiert, dass klinische Studien gestoppt werden.</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b/>
          <w:bCs/>
          <w:sz w:val="28"/>
          <w:szCs w:val="28"/>
          <w:lang w:eastAsia="de-DE"/>
        </w:rPr>
        <w:t>Informationen für Patienten</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sz w:val="27"/>
          <w:szCs w:val="27"/>
          <w:lang w:eastAsia="de-DE"/>
        </w:rPr>
        <w:t xml:space="preserve">Wenn Sie mit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 xml:space="preserve"> behandelt werden, wenden Sie sich an Ihren Arzt, um Ihre Behandlung zu besprechen.</w:t>
      </w:r>
      <w:r w:rsidRPr="00B82DFD">
        <w:rPr>
          <w:rFonts w:ascii="Times New Roman" w:eastAsia="Times New Roman" w:hAnsi="Times New Roman" w:cs="Times New Roman"/>
          <w:sz w:val="27"/>
          <w:szCs w:val="27"/>
          <w:lang w:eastAsia="de-DE"/>
        </w:rPr>
        <w:br/>
        <w:t xml:space="preserve">Nehmen Sie </w:t>
      </w:r>
      <w:proofErr w:type="gramStart"/>
      <w:r w:rsidRPr="00B82DFD">
        <w:rPr>
          <w:rFonts w:ascii="Times New Roman" w:eastAsia="Times New Roman" w:hAnsi="Times New Roman" w:cs="Times New Roman"/>
          <w:sz w:val="27"/>
          <w:szCs w:val="27"/>
          <w:lang w:eastAsia="de-DE"/>
        </w:rPr>
        <w:t>keine weitere</w:t>
      </w:r>
      <w:proofErr w:type="gramEnd"/>
      <w:r w:rsidRPr="00B82DFD">
        <w:rPr>
          <w:rFonts w:ascii="Times New Roman" w:eastAsia="Times New Roman" w:hAnsi="Times New Roman" w:cs="Times New Roman"/>
          <w:sz w:val="27"/>
          <w:szCs w:val="27"/>
          <w:lang w:eastAsia="de-DE"/>
        </w:rPr>
        <w:t xml:space="preserve"> Injektionen von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sz w:val="27"/>
          <w:szCs w:val="27"/>
          <w:lang w:eastAsia="de-DE"/>
        </w:rPr>
        <w:t xml:space="preserve">Informieren Sie sofort Ihren Arzt, wenn Sie Symptome wie anhaltend hohe Temperatur, starke Kopfschmerzen, Übelkeit, Müdigkeit, Vergilbung der Haut oder der Augen und Erbrechen haben. Dies könnten Zeichen einer Reaktion auf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 xml:space="preserve"> sein.</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sz w:val="27"/>
          <w:szCs w:val="27"/>
          <w:lang w:eastAsia="de-DE"/>
        </w:rPr>
        <w:t>Ihr Arzt wird bis zu 6 Monate nach Beendigung der Behandlung regelmäßige Bluttests durchführen, um auf Nebenwirkungen zu prüfen.</w:t>
      </w:r>
    </w:p>
    <w:p w:rsidR="00B82DFD" w:rsidRPr="00B82DFD" w:rsidRDefault="00B82DFD" w:rsidP="00B82DFD">
      <w:pPr>
        <w:spacing w:before="100" w:beforeAutospacing="1" w:after="100" w:afterAutospacing="1" w:line="240" w:lineRule="auto"/>
        <w:rPr>
          <w:rFonts w:ascii="Times New Roman" w:eastAsia="Times New Roman" w:hAnsi="Times New Roman" w:cs="Times New Roman"/>
          <w:sz w:val="27"/>
          <w:szCs w:val="27"/>
          <w:lang w:eastAsia="de-DE"/>
        </w:rPr>
      </w:pPr>
      <w:r w:rsidRPr="00B82DFD">
        <w:rPr>
          <w:rFonts w:ascii="Times New Roman" w:eastAsia="Times New Roman" w:hAnsi="Times New Roman" w:cs="Times New Roman"/>
          <w:sz w:val="27"/>
          <w:szCs w:val="27"/>
          <w:lang w:eastAsia="de-DE"/>
        </w:rPr>
        <w:t xml:space="preserve">Wenn Sie sich in einer klinischen Studie mit </w:t>
      </w:r>
      <w:proofErr w:type="spellStart"/>
      <w:r w:rsidRPr="00B82DFD">
        <w:rPr>
          <w:rFonts w:ascii="Times New Roman" w:eastAsia="Times New Roman" w:hAnsi="Times New Roman" w:cs="Times New Roman"/>
          <w:sz w:val="27"/>
          <w:szCs w:val="27"/>
          <w:lang w:eastAsia="de-DE"/>
        </w:rPr>
        <w:t>Zinbryta</w:t>
      </w:r>
      <w:proofErr w:type="spellEnd"/>
      <w:r w:rsidRPr="00B82DFD">
        <w:rPr>
          <w:rFonts w:ascii="Times New Roman" w:eastAsia="Times New Roman" w:hAnsi="Times New Roman" w:cs="Times New Roman"/>
          <w:sz w:val="27"/>
          <w:szCs w:val="27"/>
          <w:lang w:eastAsia="de-DE"/>
        </w:rPr>
        <w:t xml:space="preserve"> befinden, wenden Sie sich an den behandelnden Arzt in der Studie.</w:t>
      </w:r>
    </w:p>
    <w:p w:rsidR="00B82DFD" w:rsidRDefault="00B82DFD"/>
    <w:sectPr w:rsidR="00B82D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FD"/>
    <w:rsid w:val="00636364"/>
    <w:rsid w:val="00B82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82D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DFD"/>
    <w:rPr>
      <w:rFonts w:ascii="Tahoma" w:hAnsi="Tahoma" w:cs="Tahoma"/>
      <w:sz w:val="16"/>
      <w:szCs w:val="16"/>
    </w:rPr>
  </w:style>
  <w:style w:type="character" w:styleId="Hyperlink">
    <w:name w:val="Hyperlink"/>
    <w:basedOn w:val="Absatz-Standardschriftart"/>
    <w:uiPriority w:val="99"/>
    <w:unhideWhenUsed/>
    <w:rsid w:val="00B82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82D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DFD"/>
    <w:rPr>
      <w:rFonts w:ascii="Tahoma" w:hAnsi="Tahoma" w:cs="Tahoma"/>
      <w:sz w:val="16"/>
      <w:szCs w:val="16"/>
    </w:rPr>
  </w:style>
  <w:style w:type="character" w:styleId="Hyperlink">
    <w:name w:val="Hyperlink"/>
    <w:basedOn w:val="Absatz-Standardschriftart"/>
    <w:uiPriority w:val="99"/>
    <w:unhideWhenUsed/>
    <w:rsid w:val="00B82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801127">
      <w:bodyDiv w:val="1"/>
      <w:marLeft w:val="0"/>
      <w:marRight w:val="0"/>
      <w:marTop w:val="0"/>
      <w:marBottom w:val="0"/>
      <w:divBdr>
        <w:top w:val="none" w:sz="0" w:space="0" w:color="auto"/>
        <w:left w:val="none" w:sz="0" w:space="0" w:color="auto"/>
        <w:bottom w:val="none" w:sz="0" w:space="0" w:color="auto"/>
        <w:right w:val="none" w:sz="0" w:space="0" w:color="auto"/>
      </w:divBdr>
      <w:divsChild>
        <w:div w:id="596014258">
          <w:marLeft w:val="0"/>
          <w:marRight w:val="0"/>
          <w:marTop w:val="0"/>
          <w:marBottom w:val="0"/>
          <w:divBdr>
            <w:top w:val="none" w:sz="0" w:space="0" w:color="auto"/>
            <w:left w:val="none" w:sz="0" w:space="0" w:color="auto"/>
            <w:bottom w:val="none" w:sz="0" w:space="0" w:color="auto"/>
            <w:right w:val="none" w:sz="0" w:space="0" w:color="auto"/>
          </w:divBdr>
          <w:divsChild>
            <w:div w:id="82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produktwarnung.eu/pweu/wp-content/uploads/2015/10/medwarn.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oduktwarnung.eu/stichwort/medikament" TargetMode="External"/><Relationship Id="rId11" Type="http://schemas.openxmlformats.org/officeDocument/2006/relationships/fontTable" Target="fontTable.xml"/><Relationship Id="rId5" Type="http://schemas.openxmlformats.org/officeDocument/2006/relationships/hyperlink" Target="https://www.produktwarnung.eu/2018/03/08/dringende-warnung-vor-multiple-sklerose-medikament-daclizumab/8591?utm_source=feedburner&amp;utm_medium=email&amp;utm_campaign=Feed%3A+Produktwarnungen+%28Produktwarnungen%2C+Produktr%C3%BCckrufe+%26+Verbraucherinformation%29" TargetMode="External"/><Relationship Id="rId10" Type="http://schemas.openxmlformats.org/officeDocument/2006/relationships/hyperlink" Target="http://www.ema.europa.eu/docs/en_GB/document_library/Press_release/2018/03/WC500245167.pdf" TargetMode="External"/><Relationship Id="rId4" Type="http://schemas.openxmlformats.org/officeDocument/2006/relationships/webSettings" Target="webSettings.xml"/><Relationship Id="rId9" Type="http://schemas.openxmlformats.org/officeDocument/2006/relationships/hyperlink" Target="http://www.ema.europa.eu/docs/en_GB/document_library/Press_release/2018/03/WC500245167.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2018-03-09T08:27:00Z</dcterms:created>
  <dcterms:modified xsi:type="dcterms:W3CDTF">2018-03-09T08:29:00Z</dcterms:modified>
</cp:coreProperties>
</file>